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F" w:rsidRDefault="00413B9F" w:rsidP="00413B9F">
      <w:pPr>
        <w:jc w:val="right"/>
        <w:rPr>
          <w:rFonts w:ascii="Times New Roman" w:hAnsi="Times New Roman" w:cs="Times New Roman"/>
        </w:rPr>
      </w:pPr>
    </w:p>
    <w:p w:rsidR="00865B8A" w:rsidRPr="005C1FB1" w:rsidRDefault="00501307" w:rsidP="005C1FB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TLAČOVÁ SPRÁVA</w:t>
      </w:r>
    </w:p>
    <w:p w:rsidR="005C1FB1" w:rsidRDefault="00C55625" w:rsidP="005C1F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Skalica 12.10.2022</w:t>
      </w:r>
    </w:p>
    <w:p w:rsidR="005C1FB1" w:rsidRPr="005C1FB1" w:rsidRDefault="005C1FB1" w:rsidP="005C1F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okamžité uverejnenie</w:t>
      </w:r>
    </w:p>
    <w:p w:rsidR="005C1FB1" w:rsidRDefault="005C1FB1" w:rsidP="00501307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410" w:rsidRDefault="005A1410" w:rsidP="005013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C55625" w:rsidRPr="00C55625" w:rsidRDefault="00C55625" w:rsidP="00C55625">
      <w:pPr>
        <w:pStyle w:val="Normlnywebov"/>
        <w:spacing w:after="0" w:line="259" w:lineRule="atLeast"/>
        <w:jc w:val="center"/>
        <w:rPr>
          <w:bCs/>
          <w:color w:val="000000"/>
          <w:kern w:val="36"/>
        </w:rPr>
      </w:pPr>
      <w:r w:rsidRPr="00C55625">
        <w:rPr>
          <w:b/>
          <w:bCs/>
          <w:color w:val="000000"/>
          <w:kern w:val="36"/>
          <w:sz w:val="28"/>
        </w:rPr>
        <w:t>Vyhodnotenie letnej turistickej sezóny v meste Skalica</w:t>
      </w:r>
    </w:p>
    <w:p w:rsidR="00045189" w:rsidRDefault="00C55625" w:rsidP="00C55625">
      <w:pPr>
        <w:pStyle w:val="Normlnywebov"/>
        <w:spacing w:after="0" w:line="259" w:lineRule="atLeast"/>
        <w:jc w:val="both"/>
        <w:rPr>
          <w:b/>
          <w:bCs/>
          <w:color w:val="000000"/>
          <w:kern w:val="36"/>
        </w:rPr>
      </w:pPr>
      <w:r w:rsidRPr="00045189">
        <w:rPr>
          <w:b/>
          <w:bCs/>
          <w:color w:val="000000"/>
          <w:kern w:val="36"/>
        </w:rPr>
        <w:t>Letnú turistickú sezónu 2022 v meste Skalica možno hodnotiť ako úspešnú v porovnaní s predchádzajúcimi 2 rokmi, ktoré boli</w:t>
      </w:r>
      <w:r w:rsidR="00045189" w:rsidRPr="00045189">
        <w:rPr>
          <w:b/>
          <w:bCs/>
          <w:color w:val="000000"/>
          <w:kern w:val="36"/>
        </w:rPr>
        <w:t xml:space="preserve"> ovplyvnené </w:t>
      </w:r>
      <w:proofErr w:type="spellStart"/>
      <w:r w:rsidR="00045189" w:rsidRPr="00045189">
        <w:rPr>
          <w:b/>
          <w:bCs/>
          <w:color w:val="000000"/>
          <w:kern w:val="36"/>
        </w:rPr>
        <w:t>korona-opatreniami</w:t>
      </w:r>
      <w:proofErr w:type="spellEnd"/>
      <w:r w:rsidR="00045189" w:rsidRPr="00045189">
        <w:rPr>
          <w:b/>
          <w:bCs/>
          <w:color w:val="000000"/>
          <w:kern w:val="36"/>
        </w:rPr>
        <w:t xml:space="preserve">. Mesto </w:t>
      </w:r>
      <w:r w:rsidRPr="00045189">
        <w:rPr>
          <w:b/>
          <w:bCs/>
          <w:color w:val="000000"/>
          <w:kern w:val="36"/>
        </w:rPr>
        <w:t xml:space="preserve">Skalica zaznamenalo </w:t>
      </w:r>
      <w:r w:rsidRPr="00045189">
        <w:rPr>
          <w:b/>
          <w:bCs/>
          <w:color w:val="000000"/>
          <w:kern w:val="36"/>
        </w:rPr>
        <w:t xml:space="preserve">zvýšený počet vstupov do pamiatok, bolo ich 17 993. </w:t>
      </w:r>
    </w:p>
    <w:p w:rsidR="00C55625" w:rsidRPr="00C55625" w:rsidRDefault="00C55625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  <w:r w:rsidRPr="00C55625">
        <w:rPr>
          <w:bCs/>
          <w:color w:val="000000"/>
          <w:kern w:val="36"/>
        </w:rPr>
        <w:t>Návštevníci najviac využívali vybrané dni v sezóne, kedy boli pamiatky otvorené zdarma. Medzi najnavštevovanejšie pamiatky tradične patrí farský kostol a jeho veža, Rotunda sv. Juraja, jezuitský kostol a túto sezónu sa sem zaradila aj Expozícia kníhtlače, ktorá bola zrekonštruovaná.</w:t>
      </w:r>
      <w:bookmarkStart w:id="0" w:name="_GoBack"/>
      <w:bookmarkEnd w:id="0"/>
      <w:r w:rsidRPr="00C55625">
        <w:rPr>
          <w:bCs/>
          <w:color w:val="000000"/>
          <w:kern w:val="36"/>
        </w:rPr>
        <w:t xml:space="preserve"> Stúpajúcu tendenciu zaznamenala taktiež návštevnosť Turistickej informačnej kancelárie, ktorú od začiatku roka do konca septembra 2022 navštívilo 6452 domácich i zahraničných turistov. Podujatia v rámci série </w:t>
      </w:r>
      <w:proofErr w:type="spellStart"/>
      <w:r w:rsidRPr="00C55625">
        <w:rPr>
          <w:bCs/>
          <w:color w:val="000000"/>
          <w:kern w:val="36"/>
        </w:rPr>
        <w:t>Artleta</w:t>
      </w:r>
      <w:proofErr w:type="spellEnd"/>
      <w:r w:rsidRPr="00C55625">
        <w:rPr>
          <w:bCs/>
          <w:color w:val="000000"/>
          <w:kern w:val="36"/>
        </w:rPr>
        <w:t xml:space="preserve"> si prišlo pozrieť viac ako 2000 návštevníkov. </w:t>
      </w:r>
    </w:p>
    <w:p w:rsidR="00C55625" w:rsidRPr="00C55625" w:rsidRDefault="00C55625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  <w:r w:rsidRPr="00C55625">
        <w:rPr>
          <w:bCs/>
          <w:color w:val="000000"/>
          <w:kern w:val="36"/>
        </w:rPr>
        <w:t xml:space="preserve">Letná turistická sezóna 2022 bola obohatená o nasledovné novinky: </w:t>
      </w:r>
    </w:p>
    <w:p w:rsidR="00C55625" w:rsidRPr="00C55625" w:rsidRDefault="00C55625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  <w:r w:rsidRPr="00C55625">
        <w:rPr>
          <w:bCs/>
          <w:color w:val="000000"/>
          <w:kern w:val="36"/>
        </w:rPr>
        <w:t>•</w:t>
      </w:r>
      <w:r w:rsidRPr="00C55625">
        <w:rPr>
          <w:bCs/>
          <w:color w:val="000000"/>
          <w:kern w:val="36"/>
        </w:rPr>
        <w:tab/>
      </w:r>
      <w:r w:rsidRPr="00045189">
        <w:rPr>
          <w:b/>
          <w:bCs/>
          <w:color w:val="000000"/>
          <w:kern w:val="36"/>
        </w:rPr>
        <w:t>Zrekonštruovaná Expozícia kníhtlače</w:t>
      </w:r>
      <w:r w:rsidRPr="00C55625">
        <w:rPr>
          <w:bCs/>
          <w:color w:val="000000"/>
          <w:kern w:val="36"/>
        </w:rPr>
        <w:t xml:space="preserve"> – v rámci výzvy Fondu malých pro</w:t>
      </w:r>
      <w:r w:rsidR="00045189">
        <w:rPr>
          <w:bCs/>
          <w:color w:val="000000"/>
          <w:kern w:val="36"/>
        </w:rPr>
        <w:t xml:space="preserve">jektov programu </w:t>
      </w:r>
      <w:proofErr w:type="spellStart"/>
      <w:r w:rsidR="00045189">
        <w:rPr>
          <w:bCs/>
          <w:color w:val="000000"/>
          <w:kern w:val="36"/>
        </w:rPr>
        <w:t>Interreg</w:t>
      </w:r>
      <w:proofErr w:type="spellEnd"/>
      <w:r w:rsidR="00045189">
        <w:rPr>
          <w:bCs/>
          <w:color w:val="000000"/>
          <w:kern w:val="36"/>
        </w:rPr>
        <w:t xml:space="preserve"> SR-ČR m</w:t>
      </w:r>
      <w:r w:rsidRPr="00C55625">
        <w:rPr>
          <w:bCs/>
          <w:color w:val="000000"/>
          <w:kern w:val="36"/>
        </w:rPr>
        <w:t xml:space="preserve">esto Skalica získalo dotáciu vo výške 29 112,91 € na obnovu vnútorných omietok, kompletné vymaľovanie, obnovu fasády a čiastočnú rekonštrukciu strechy. Interiérové vybavenie Expozície kníhtlače je doplnené o nové moderné štýlové sklenené </w:t>
      </w:r>
      <w:proofErr w:type="spellStart"/>
      <w:r w:rsidRPr="00C55625">
        <w:rPr>
          <w:bCs/>
          <w:color w:val="000000"/>
          <w:kern w:val="36"/>
        </w:rPr>
        <w:t>infopanely</w:t>
      </w:r>
      <w:proofErr w:type="spellEnd"/>
      <w:r w:rsidRPr="00C55625">
        <w:rPr>
          <w:bCs/>
          <w:color w:val="000000"/>
          <w:kern w:val="36"/>
        </w:rPr>
        <w:t xml:space="preserve"> a o TV obrazovku, na ktorej sa premieta nový náučný 20 - minútový videofilm. Vďaka nemu sa doterajší ústny výklad sprievodcu v expozícii obohatil a doplnil o autentické zábery zachytávajúce jednotlivé fázy výroby knihy. Súčasťou je novovytvorený propagačný materiál zameraný na technické pamiatky prihraničného regiónu Skalica - </w:t>
      </w:r>
      <w:proofErr w:type="spellStart"/>
      <w:r w:rsidRPr="00C55625">
        <w:rPr>
          <w:bCs/>
          <w:color w:val="000000"/>
          <w:kern w:val="36"/>
        </w:rPr>
        <w:t>Hodonín</w:t>
      </w:r>
      <w:proofErr w:type="spellEnd"/>
      <w:r w:rsidRPr="00C55625">
        <w:rPr>
          <w:bCs/>
          <w:color w:val="000000"/>
          <w:kern w:val="36"/>
        </w:rPr>
        <w:t xml:space="preserve">. Interaktívna Expozícia kníhtlače – návštevníci si mohli priamo v expozícii opečiatkovať a ozdobiť pohľadnicu, ktorá sa stala ich suvenírom.                                                           </w:t>
      </w:r>
    </w:p>
    <w:p w:rsidR="00C55625" w:rsidRPr="00C55625" w:rsidRDefault="00C55625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  <w:r w:rsidRPr="00C55625">
        <w:rPr>
          <w:bCs/>
          <w:color w:val="000000"/>
          <w:kern w:val="36"/>
        </w:rPr>
        <w:t>•</w:t>
      </w:r>
      <w:r w:rsidRPr="00C55625">
        <w:rPr>
          <w:bCs/>
          <w:color w:val="000000"/>
          <w:kern w:val="36"/>
        </w:rPr>
        <w:tab/>
      </w:r>
      <w:r w:rsidRPr="00045189">
        <w:rPr>
          <w:b/>
          <w:bCs/>
          <w:color w:val="000000"/>
          <w:kern w:val="36"/>
        </w:rPr>
        <w:t>Nová web stránka Turistickej informačnej kancelárie</w:t>
      </w:r>
      <w:r w:rsidRPr="00C55625">
        <w:rPr>
          <w:bCs/>
          <w:color w:val="000000"/>
          <w:kern w:val="36"/>
        </w:rPr>
        <w:t xml:space="preserve"> - moderný dizajn s množstvom praktických informácií. </w:t>
      </w:r>
    </w:p>
    <w:p w:rsidR="00C55625" w:rsidRPr="00C55625" w:rsidRDefault="00C55625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  <w:r w:rsidRPr="00C55625">
        <w:rPr>
          <w:bCs/>
          <w:color w:val="000000"/>
          <w:kern w:val="36"/>
        </w:rPr>
        <w:t>•</w:t>
      </w:r>
      <w:r w:rsidRPr="00C55625">
        <w:rPr>
          <w:bCs/>
          <w:color w:val="000000"/>
          <w:kern w:val="36"/>
        </w:rPr>
        <w:tab/>
      </w:r>
      <w:r w:rsidRPr="00045189">
        <w:rPr>
          <w:b/>
          <w:bCs/>
          <w:color w:val="000000"/>
          <w:kern w:val="36"/>
        </w:rPr>
        <w:t>Nové orientačné tabule na veži farského kostola</w:t>
      </w:r>
      <w:r w:rsidRPr="00C55625">
        <w:rPr>
          <w:bCs/>
          <w:color w:val="000000"/>
          <w:kern w:val="36"/>
        </w:rPr>
        <w:t>, ktoré popisujú panoramatické výhľady.</w:t>
      </w:r>
    </w:p>
    <w:p w:rsidR="00C55625" w:rsidRPr="00045189" w:rsidRDefault="00C55625" w:rsidP="00C55625">
      <w:pPr>
        <w:pStyle w:val="Normlnywebov"/>
        <w:spacing w:after="0" w:line="259" w:lineRule="atLeast"/>
        <w:jc w:val="both"/>
        <w:rPr>
          <w:b/>
          <w:bCs/>
          <w:color w:val="000000"/>
          <w:kern w:val="36"/>
        </w:rPr>
      </w:pPr>
      <w:r w:rsidRPr="00C55625">
        <w:rPr>
          <w:bCs/>
          <w:color w:val="000000"/>
          <w:kern w:val="36"/>
        </w:rPr>
        <w:t>•</w:t>
      </w:r>
      <w:r w:rsidRPr="00C55625">
        <w:rPr>
          <w:bCs/>
          <w:color w:val="000000"/>
          <w:kern w:val="36"/>
        </w:rPr>
        <w:tab/>
        <w:t xml:space="preserve">Vybrané tematické prehliadky organizované </w:t>
      </w:r>
      <w:proofErr w:type="spellStart"/>
      <w:r w:rsidRPr="00C55625">
        <w:rPr>
          <w:bCs/>
          <w:color w:val="000000"/>
          <w:kern w:val="36"/>
        </w:rPr>
        <w:t>TIK-om</w:t>
      </w:r>
      <w:proofErr w:type="spellEnd"/>
      <w:r w:rsidRPr="00C55625">
        <w:rPr>
          <w:bCs/>
          <w:color w:val="000000"/>
          <w:kern w:val="36"/>
        </w:rPr>
        <w:t xml:space="preserve"> boli obohatené o </w:t>
      </w:r>
      <w:r w:rsidRPr="00045189">
        <w:rPr>
          <w:b/>
          <w:bCs/>
          <w:color w:val="000000"/>
          <w:kern w:val="36"/>
        </w:rPr>
        <w:t>kráľovské kostýmy.</w:t>
      </w:r>
    </w:p>
    <w:p w:rsidR="00C55625" w:rsidRDefault="00C55625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  <w:r w:rsidRPr="00C55625">
        <w:rPr>
          <w:bCs/>
          <w:color w:val="000000"/>
          <w:kern w:val="36"/>
        </w:rPr>
        <w:t>•</w:t>
      </w:r>
      <w:r w:rsidRPr="00C55625">
        <w:rPr>
          <w:bCs/>
          <w:color w:val="000000"/>
          <w:kern w:val="36"/>
        </w:rPr>
        <w:tab/>
        <w:t xml:space="preserve">Bola zhotovená </w:t>
      </w:r>
      <w:proofErr w:type="spellStart"/>
      <w:r w:rsidRPr="00045189">
        <w:rPr>
          <w:b/>
          <w:bCs/>
          <w:color w:val="000000"/>
          <w:kern w:val="36"/>
        </w:rPr>
        <w:t>fotostena</w:t>
      </w:r>
      <w:proofErr w:type="spellEnd"/>
      <w:r w:rsidRPr="00045189">
        <w:rPr>
          <w:b/>
          <w:bCs/>
          <w:color w:val="000000"/>
          <w:kern w:val="36"/>
        </w:rPr>
        <w:t xml:space="preserve"> s motívom kráľovského páru</w:t>
      </w:r>
      <w:r w:rsidRPr="00C55625">
        <w:rPr>
          <w:bCs/>
          <w:color w:val="000000"/>
          <w:kern w:val="36"/>
        </w:rPr>
        <w:t xml:space="preserve">, pri ktorej si mohli návštevníci vyhotoviť nezabudnuteľnú fotografiu. </w:t>
      </w:r>
    </w:p>
    <w:p w:rsidR="0037058F" w:rsidRDefault="0037058F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</w:p>
    <w:p w:rsidR="0037058F" w:rsidRDefault="0037058F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</w:p>
    <w:p w:rsidR="0037058F" w:rsidRDefault="0037058F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</w:p>
    <w:p w:rsidR="0037058F" w:rsidRDefault="0037058F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</w:p>
    <w:p w:rsidR="0037058F" w:rsidRDefault="0037058F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</w:p>
    <w:p w:rsidR="0037058F" w:rsidRPr="00C55625" w:rsidRDefault="0037058F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</w:p>
    <w:p w:rsidR="00045189" w:rsidRPr="00C55625" w:rsidRDefault="00C55625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  <w:r w:rsidRPr="00C55625">
        <w:rPr>
          <w:bCs/>
          <w:color w:val="000000"/>
          <w:kern w:val="36"/>
        </w:rPr>
        <w:t>•</w:t>
      </w:r>
      <w:r w:rsidRPr="00C55625">
        <w:rPr>
          <w:bCs/>
          <w:color w:val="000000"/>
          <w:kern w:val="36"/>
        </w:rPr>
        <w:tab/>
      </w:r>
      <w:r w:rsidRPr="00045189">
        <w:rPr>
          <w:b/>
          <w:bCs/>
          <w:color w:val="000000"/>
          <w:kern w:val="36"/>
        </w:rPr>
        <w:t>Obnovená  expozícia vinárstva v Ľadovni</w:t>
      </w:r>
      <w:r w:rsidRPr="00C55625">
        <w:rPr>
          <w:bCs/>
          <w:color w:val="000000"/>
          <w:kern w:val="36"/>
        </w:rPr>
        <w:t xml:space="preserve"> sa stala vyhľadávaným miestom na načerpanie informácií o vinohradníctve v našom meste. </w:t>
      </w:r>
    </w:p>
    <w:p w:rsidR="00C55625" w:rsidRPr="00C55625" w:rsidRDefault="00C55625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  <w:r w:rsidRPr="00C55625">
        <w:rPr>
          <w:bCs/>
          <w:color w:val="000000"/>
          <w:kern w:val="36"/>
        </w:rPr>
        <w:t>•</w:t>
      </w:r>
      <w:r w:rsidRPr="00C55625">
        <w:rPr>
          <w:bCs/>
          <w:color w:val="000000"/>
          <w:kern w:val="36"/>
        </w:rPr>
        <w:tab/>
        <w:t xml:space="preserve">Na podporu </w:t>
      </w:r>
      <w:proofErr w:type="spellStart"/>
      <w:r w:rsidRPr="00C55625">
        <w:rPr>
          <w:bCs/>
          <w:color w:val="000000"/>
          <w:kern w:val="36"/>
        </w:rPr>
        <w:t>smart</w:t>
      </w:r>
      <w:proofErr w:type="spellEnd"/>
      <w:r w:rsidRPr="00C55625">
        <w:rPr>
          <w:bCs/>
          <w:color w:val="000000"/>
          <w:kern w:val="36"/>
        </w:rPr>
        <w:t xml:space="preserve"> mobility mesto Skalica v tomto roku osadilo </w:t>
      </w:r>
      <w:r w:rsidRPr="00045189">
        <w:rPr>
          <w:b/>
          <w:bCs/>
          <w:color w:val="000000"/>
          <w:kern w:val="36"/>
        </w:rPr>
        <w:t xml:space="preserve">nabíjaciu stanicu pre </w:t>
      </w:r>
      <w:proofErr w:type="spellStart"/>
      <w:r w:rsidRPr="00045189">
        <w:rPr>
          <w:b/>
          <w:bCs/>
          <w:color w:val="000000"/>
          <w:kern w:val="36"/>
        </w:rPr>
        <w:t>elektrobicykle</w:t>
      </w:r>
      <w:proofErr w:type="spellEnd"/>
      <w:r w:rsidRPr="00045189">
        <w:rPr>
          <w:b/>
          <w:bCs/>
          <w:color w:val="000000"/>
          <w:kern w:val="36"/>
        </w:rPr>
        <w:t xml:space="preserve"> v centre mesta.</w:t>
      </w:r>
      <w:r w:rsidRPr="00C55625">
        <w:rPr>
          <w:bCs/>
          <w:color w:val="000000"/>
          <w:kern w:val="36"/>
        </w:rPr>
        <w:t xml:space="preserve"> Táto aktivita sa uskutočnila za podpory Oblastnej organizácie cestovného ruchu Záhorie.  </w:t>
      </w:r>
    </w:p>
    <w:p w:rsidR="00C55625" w:rsidRPr="00C55625" w:rsidRDefault="00C55625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  <w:r w:rsidRPr="00C55625">
        <w:rPr>
          <w:bCs/>
          <w:color w:val="000000"/>
          <w:kern w:val="36"/>
        </w:rPr>
        <w:t xml:space="preserve"> „</w:t>
      </w:r>
      <w:r w:rsidRPr="00045189">
        <w:rPr>
          <w:bCs/>
          <w:i/>
          <w:color w:val="000000"/>
          <w:kern w:val="36"/>
        </w:rPr>
        <w:t>Už teraz plánujeme letnú turistickú sezónu 2023, v ktorej by sme chceli sprístupniť novú pamiatku v meste Skalica – dobovú lekáreň u Milosrdných</w:t>
      </w:r>
      <w:r w:rsidR="00045189" w:rsidRPr="00045189">
        <w:rPr>
          <w:bCs/>
          <w:i/>
          <w:color w:val="000000"/>
          <w:kern w:val="36"/>
        </w:rPr>
        <w:t xml:space="preserve"> bratov a Izbu Antona </w:t>
      </w:r>
      <w:proofErr w:type="spellStart"/>
      <w:r w:rsidR="00045189" w:rsidRPr="00045189">
        <w:rPr>
          <w:bCs/>
          <w:i/>
          <w:color w:val="000000"/>
          <w:kern w:val="36"/>
        </w:rPr>
        <w:t>Srholca</w:t>
      </w:r>
      <w:proofErr w:type="spellEnd"/>
      <w:r w:rsidR="00045189">
        <w:rPr>
          <w:bCs/>
          <w:color w:val="000000"/>
          <w:kern w:val="36"/>
        </w:rPr>
        <w:t>“, uviedla primátorka mesta Ing. Anna Mierna.</w:t>
      </w:r>
    </w:p>
    <w:p w:rsidR="00C55625" w:rsidRDefault="00C55625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</w:p>
    <w:p w:rsidR="00C55625" w:rsidRDefault="00C55625" w:rsidP="00C55625">
      <w:pPr>
        <w:pStyle w:val="Normlnywebov"/>
        <w:spacing w:after="0" w:line="259" w:lineRule="atLeast"/>
        <w:jc w:val="both"/>
        <w:rPr>
          <w:bCs/>
          <w:color w:val="000000"/>
          <w:kern w:val="36"/>
        </w:rPr>
      </w:pPr>
    </w:p>
    <w:p w:rsidR="0037058F" w:rsidRDefault="00C55625" w:rsidP="0037058F">
      <w:pPr>
        <w:pStyle w:val="Normlnywebov"/>
        <w:spacing w:before="0" w:beforeAutospacing="0" w:after="0"/>
        <w:rPr>
          <w:bCs/>
          <w:color w:val="000000"/>
          <w:kern w:val="36"/>
        </w:rPr>
      </w:pPr>
      <w:r w:rsidRPr="00C55625">
        <w:rPr>
          <w:bCs/>
          <w:color w:val="000000"/>
          <w:kern w:val="36"/>
        </w:rPr>
        <w:t>Vypraco</w:t>
      </w:r>
      <w:r>
        <w:rPr>
          <w:bCs/>
          <w:color w:val="000000"/>
          <w:kern w:val="36"/>
        </w:rPr>
        <w:t xml:space="preserve">vala: </w:t>
      </w:r>
    </w:p>
    <w:p w:rsidR="00C55625" w:rsidRPr="00C55625" w:rsidRDefault="00C55625" w:rsidP="0037058F">
      <w:pPr>
        <w:pStyle w:val="Normlnywebov"/>
        <w:spacing w:before="0" w:beforeAutospacing="0" w:after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Ing. Renáta </w:t>
      </w:r>
      <w:proofErr w:type="spellStart"/>
      <w:r>
        <w:rPr>
          <w:bCs/>
          <w:color w:val="000000"/>
          <w:kern w:val="36"/>
        </w:rPr>
        <w:t>Medňanská</w:t>
      </w:r>
      <w:proofErr w:type="spellEnd"/>
      <w:r>
        <w:rPr>
          <w:bCs/>
          <w:color w:val="000000"/>
          <w:kern w:val="36"/>
        </w:rPr>
        <w:t xml:space="preserve">, </w:t>
      </w:r>
      <w:r w:rsidRPr="00C55625">
        <w:rPr>
          <w:bCs/>
          <w:color w:val="000000"/>
          <w:kern w:val="36"/>
        </w:rPr>
        <w:t>vedúca oddelenia marketingu a cestovného ruchu</w:t>
      </w:r>
    </w:p>
    <w:p w:rsidR="00C55625" w:rsidRPr="00C55625" w:rsidRDefault="00C55625" w:rsidP="00C55625">
      <w:pPr>
        <w:pStyle w:val="Normlnywebov"/>
        <w:spacing w:after="0" w:line="259" w:lineRule="atLeast"/>
        <w:rPr>
          <w:bCs/>
          <w:color w:val="000000"/>
          <w:kern w:val="36"/>
        </w:rPr>
      </w:pPr>
    </w:p>
    <w:p w:rsidR="00D85C8B" w:rsidRDefault="00D85C8B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37058F" w:rsidRDefault="0037058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Cs w:val="22"/>
        </w:rPr>
      </w:pPr>
      <w:r w:rsidRPr="00122245">
        <w:rPr>
          <w:rStyle w:val="Siln"/>
          <w:color w:val="000000"/>
          <w:szCs w:val="22"/>
        </w:rPr>
        <w:t>Mediálny servis</w:t>
      </w: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2"/>
          <w:szCs w:val="22"/>
        </w:rPr>
      </w:pPr>
      <w:r w:rsidRPr="00122245">
        <w:rPr>
          <w:color w:val="000000"/>
          <w:sz w:val="22"/>
          <w:szCs w:val="22"/>
        </w:rPr>
        <w:t>Mesto Skalica</w:t>
      </w: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2"/>
          <w:szCs w:val="22"/>
        </w:rPr>
      </w:pPr>
      <w:r w:rsidRPr="00122245">
        <w:rPr>
          <w:color w:val="000000"/>
          <w:sz w:val="22"/>
          <w:szCs w:val="22"/>
        </w:rPr>
        <w:t>Námestie slobody 145/10</w:t>
      </w: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2"/>
          <w:szCs w:val="22"/>
        </w:rPr>
      </w:pPr>
      <w:r w:rsidRPr="00122245">
        <w:rPr>
          <w:color w:val="000000"/>
          <w:sz w:val="22"/>
          <w:szCs w:val="22"/>
        </w:rPr>
        <w:t>909 01 Skalica</w:t>
      </w: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2"/>
          <w:szCs w:val="22"/>
        </w:rPr>
      </w:pPr>
      <w:proofErr w:type="spellStart"/>
      <w:r w:rsidRPr="00122245">
        <w:rPr>
          <w:color w:val="000000"/>
          <w:sz w:val="22"/>
          <w:szCs w:val="22"/>
        </w:rPr>
        <w:t>mob</w:t>
      </w:r>
      <w:proofErr w:type="spellEnd"/>
      <w:r w:rsidRPr="00122245">
        <w:rPr>
          <w:color w:val="000000"/>
          <w:sz w:val="22"/>
          <w:szCs w:val="22"/>
        </w:rPr>
        <w:t>: +421 918 340 578</w:t>
      </w: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2"/>
          <w:szCs w:val="22"/>
        </w:rPr>
      </w:pPr>
      <w:proofErr w:type="spellStart"/>
      <w:r w:rsidRPr="00122245">
        <w:rPr>
          <w:color w:val="000000"/>
          <w:sz w:val="22"/>
          <w:szCs w:val="22"/>
        </w:rPr>
        <w:t>tel</w:t>
      </w:r>
      <w:proofErr w:type="spellEnd"/>
      <w:r w:rsidRPr="00122245">
        <w:rPr>
          <w:color w:val="000000"/>
          <w:sz w:val="22"/>
          <w:szCs w:val="22"/>
        </w:rPr>
        <w:t>: +421 34 6903 210</w:t>
      </w:r>
    </w:p>
    <w:p w:rsidR="00501307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0"/>
          <w:szCs w:val="22"/>
        </w:rPr>
      </w:pPr>
    </w:p>
    <w:p w:rsidR="00C70713" w:rsidRDefault="00C70713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0"/>
          <w:szCs w:val="22"/>
        </w:rPr>
      </w:pPr>
    </w:p>
    <w:p w:rsidR="00501307" w:rsidRPr="005C1FB1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18"/>
          <w:szCs w:val="22"/>
        </w:rPr>
      </w:pPr>
    </w:p>
    <w:sectPr w:rsidR="00501307" w:rsidRPr="005C1F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35" w:rsidRDefault="00025735" w:rsidP="008E5E95">
      <w:pPr>
        <w:spacing w:after="0" w:line="240" w:lineRule="auto"/>
      </w:pPr>
      <w:r>
        <w:separator/>
      </w:r>
    </w:p>
  </w:endnote>
  <w:endnote w:type="continuationSeparator" w:id="0">
    <w:p w:rsidR="00025735" w:rsidRDefault="00025735" w:rsidP="008E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DFGothic-EB"/>
    <w:charset w:val="80"/>
    <w:family w:val="auto"/>
    <w:pitch w:val="variable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95" w:rsidRDefault="008E5E95">
    <w:pPr>
      <w:pStyle w:val="Pta"/>
    </w:pPr>
    <w:r w:rsidRPr="00501307"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61312" behindDoc="1" locked="0" layoutInCell="1" allowOverlap="1" wp14:anchorId="791AF9BA" wp14:editId="1AEB5A2C">
          <wp:simplePos x="0" y="0"/>
          <wp:positionH relativeFrom="column">
            <wp:posOffset>-153035</wp:posOffset>
          </wp:positionH>
          <wp:positionV relativeFrom="paragraph">
            <wp:posOffset>-217805</wp:posOffset>
          </wp:positionV>
          <wp:extent cx="6342380" cy="236220"/>
          <wp:effectExtent l="0" t="0" r="1270" b="0"/>
          <wp:wrapThrough wrapText="bothSides">
            <wp:wrapPolygon edited="0">
              <wp:start x="7072" y="0"/>
              <wp:lineTo x="0" y="0"/>
              <wp:lineTo x="0" y="10452"/>
              <wp:lineTo x="3568" y="19161"/>
              <wp:lineTo x="17971" y="19161"/>
              <wp:lineTo x="21539" y="10452"/>
              <wp:lineTo x="21539" y="0"/>
              <wp:lineTo x="11873" y="0"/>
              <wp:lineTo x="7072" y="0"/>
            </wp:wrapPolygon>
          </wp:wrapThrough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238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35" w:rsidRDefault="00025735" w:rsidP="008E5E95">
      <w:pPr>
        <w:spacing w:after="0" w:line="240" w:lineRule="auto"/>
      </w:pPr>
      <w:r>
        <w:separator/>
      </w:r>
    </w:p>
  </w:footnote>
  <w:footnote w:type="continuationSeparator" w:id="0">
    <w:p w:rsidR="00025735" w:rsidRDefault="00025735" w:rsidP="008E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95" w:rsidRDefault="008E5E95">
    <w:pPr>
      <w:pStyle w:val="Hlavika"/>
    </w:pPr>
    <w:r w:rsidRPr="00C47C01">
      <w:rPr>
        <w:rFonts w:ascii="Open Sans" w:hAnsi="Open Sans" w:cs="Open Sans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257FE500" wp14:editId="3680EAFF">
          <wp:simplePos x="0" y="0"/>
          <wp:positionH relativeFrom="column">
            <wp:posOffset>-301625</wp:posOffset>
          </wp:positionH>
          <wp:positionV relativeFrom="paragraph">
            <wp:posOffset>-170180</wp:posOffset>
          </wp:positionV>
          <wp:extent cx="2310130" cy="563245"/>
          <wp:effectExtent l="0" t="0" r="0" b="8255"/>
          <wp:wrapThrough wrapText="bothSides">
            <wp:wrapPolygon edited="0">
              <wp:start x="0" y="0"/>
              <wp:lineTo x="0" y="21186"/>
              <wp:lineTo x="17634" y="21186"/>
              <wp:lineTo x="21374" y="13150"/>
              <wp:lineTo x="21374" y="8036"/>
              <wp:lineTo x="19059" y="0"/>
              <wp:lineTo x="0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3CD"/>
    <w:multiLevelType w:val="hybridMultilevel"/>
    <w:tmpl w:val="F13E7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0D73"/>
    <w:multiLevelType w:val="hybridMultilevel"/>
    <w:tmpl w:val="4A669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72DC"/>
    <w:multiLevelType w:val="hybridMultilevel"/>
    <w:tmpl w:val="4CC69CD4"/>
    <w:lvl w:ilvl="0" w:tplc="30405CA8">
      <w:numFmt w:val="bullet"/>
      <w:lvlText w:val="-"/>
      <w:lvlJc w:val="left"/>
      <w:pPr>
        <w:ind w:left="1160" w:hanging="44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FF54CC"/>
    <w:multiLevelType w:val="multilevel"/>
    <w:tmpl w:val="BEB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C6D49"/>
    <w:multiLevelType w:val="hybridMultilevel"/>
    <w:tmpl w:val="C1EAB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7212"/>
    <w:multiLevelType w:val="hybridMultilevel"/>
    <w:tmpl w:val="EA5C4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36DA8"/>
    <w:multiLevelType w:val="hybridMultilevel"/>
    <w:tmpl w:val="0F347C4C"/>
    <w:lvl w:ilvl="0" w:tplc="30405CA8">
      <w:numFmt w:val="bullet"/>
      <w:lvlText w:val="-"/>
      <w:lvlJc w:val="left"/>
      <w:pPr>
        <w:ind w:left="800" w:hanging="44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924DD"/>
    <w:multiLevelType w:val="hybridMultilevel"/>
    <w:tmpl w:val="CE70347C"/>
    <w:lvl w:ilvl="0" w:tplc="0F2ECFC2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D8"/>
    <w:rsid w:val="00021462"/>
    <w:rsid w:val="00025735"/>
    <w:rsid w:val="00031D25"/>
    <w:rsid w:val="00041752"/>
    <w:rsid w:val="00045189"/>
    <w:rsid w:val="00047481"/>
    <w:rsid w:val="000540D0"/>
    <w:rsid w:val="00084606"/>
    <w:rsid w:val="000A7DD0"/>
    <w:rsid w:val="000B0FDA"/>
    <w:rsid w:val="000B3EA8"/>
    <w:rsid w:val="000D3E42"/>
    <w:rsid w:val="000E204F"/>
    <w:rsid w:val="000E43C8"/>
    <w:rsid w:val="000F1C76"/>
    <w:rsid w:val="000F50DE"/>
    <w:rsid w:val="00122245"/>
    <w:rsid w:val="001553A7"/>
    <w:rsid w:val="00160435"/>
    <w:rsid w:val="00161303"/>
    <w:rsid w:val="001663B3"/>
    <w:rsid w:val="00191553"/>
    <w:rsid w:val="001A4A54"/>
    <w:rsid w:val="001C5E96"/>
    <w:rsid w:val="001C73ED"/>
    <w:rsid w:val="001E1F05"/>
    <w:rsid w:val="001E480F"/>
    <w:rsid w:val="001F26B5"/>
    <w:rsid w:val="00206D1A"/>
    <w:rsid w:val="002472CA"/>
    <w:rsid w:val="00252731"/>
    <w:rsid w:val="00272A11"/>
    <w:rsid w:val="002775CD"/>
    <w:rsid w:val="002847E2"/>
    <w:rsid w:val="002860DC"/>
    <w:rsid w:val="00287FC8"/>
    <w:rsid w:val="0029207C"/>
    <w:rsid w:val="002A46FD"/>
    <w:rsid w:val="002B2DAD"/>
    <w:rsid w:val="002B5C75"/>
    <w:rsid w:val="002B6851"/>
    <w:rsid w:val="002F64A3"/>
    <w:rsid w:val="00303061"/>
    <w:rsid w:val="00314575"/>
    <w:rsid w:val="003255A9"/>
    <w:rsid w:val="00342B9A"/>
    <w:rsid w:val="00343256"/>
    <w:rsid w:val="0035216A"/>
    <w:rsid w:val="00353214"/>
    <w:rsid w:val="003646C2"/>
    <w:rsid w:val="0037058F"/>
    <w:rsid w:val="003729BA"/>
    <w:rsid w:val="0037630F"/>
    <w:rsid w:val="0038120C"/>
    <w:rsid w:val="003D2E29"/>
    <w:rsid w:val="003D4D35"/>
    <w:rsid w:val="003D77E1"/>
    <w:rsid w:val="003D7A53"/>
    <w:rsid w:val="003F2B6B"/>
    <w:rsid w:val="004130EC"/>
    <w:rsid w:val="00413B9F"/>
    <w:rsid w:val="00433511"/>
    <w:rsid w:val="004512AD"/>
    <w:rsid w:val="00451EF0"/>
    <w:rsid w:val="00476E16"/>
    <w:rsid w:val="004A19CF"/>
    <w:rsid w:val="004B3AD5"/>
    <w:rsid w:val="004C677E"/>
    <w:rsid w:val="004D379F"/>
    <w:rsid w:val="004D3BF7"/>
    <w:rsid w:val="004E1365"/>
    <w:rsid w:val="004E53D8"/>
    <w:rsid w:val="004F4150"/>
    <w:rsid w:val="00501307"/>
    <w:rsid w:val="00526E5E"/>
    <w:rsid w:val="0053680D"/>
    <w:rsid w:val="00536F68"/>
    <w:rsid w:val="005412F6"/>
    <w:rsid w:val="00544772"/>
    <w:rsid w:val="00552181"/>
    <w:rsid w:val="005527E6"/>
    <w:rsid w:val="00561843"/>
    <w:rsid w:val="00565F91"/>
    <w:rsid w:val="0057180D"/>
    <w:rsid w:val="005776BF"/>
    <w:rsid w:val="00590313"/>
    <w:rsid w:val="00596D95"/>
    <w:rsid w:val="005A1410"/>
    <w:rsid w:val="005A1F9C"/>
    <w:rsid w:val="005C1FB1"/>
    <w:rsid w:val="005D3357"/>
    <w:rsid w:val="005F7448"/>
    <w:rsid w:val="005F77B1"/>
    <w:rsid w:val="006035CD"/>
    <w:rsid w:val="00624EB2"/>
    <w:rsid w:val="00636C3B"/>
    <w:rsid w:val="00646CC6"/>
    <w:rsid w:val="00647BE4"/>
    <w:rsid w:val="00651303"/>
    <w:rsid w:val="00666814"/>
    <w:rsid w:val="00670BE6"/>
    <w:rsid w:val="006A3BBC"/>
    <w:rsid w:val="006A4773"/>
    <w:rsid w:val="006A7E9B"/>
    <w:rsid w:val="006B4ED5"/>
    <w:rsid w:val="006E419D"/>
    <w:rsid w:val="006F7853"/>
    <w:rsid w:val="00714DF4"/>
    <w:rsid w:val="00756B4C"/>
    <w:rsid w:val="00767891"/>
    <w:rsid w:val="00777527"/>
    <w:rsid w:val="00785161"/>
    <w:rsid w:val="00787EC6"/>
    <w:rsid w:val="00792B7E"/>
    <w:rsid w:val="007C497D"/>
    <w:rsid w:val="007C7377"/>
    <w:rsid w:val="007D4CEB"/>
    <w:rsid w:val="007F4216"/>
    <w:rsid w:val="008009F6"/>
    <w:rsid w:val="00810CAE"/>
    <w:rsid w:val="00826F37"/>
    <w:rsid w:val="00831E97"/>
    <w:rsid w:val="00840BC7"/>
    <w:rsid w:val="008419FE"/>
    <w:rsid w:val="008576E2"/>
    <w:rsid w:val="00865B8A"/>
    <w:rsid w:val="00880804"/>
    <w:rsid w:val="0088184D"/>
    <w:rsid w:val="00882856"/>
    <w:rsid w:val="00887081"/>
    <w:rsid w:val="00892A5C"/>
    <w:rsid w:val="008C54FE"/>
    <w:rsid w:val="008D6B85"/>
    <w:rsid w:val="008E5E95"/>
    <w:rsid w:val="008F1F5D"/>
    <w:rsid w:val="008F694A"/>
    <w:rsid w:val="009121BE"/>
    <w:rsid w:val="00940318"/>
    <w:rsid w:val="009523AD"/>
    <w:rsid w:val="0097349B"/>
    <w:rsid w:val="0097722E"/>
    <w:rsid w:val="00977C11"/>
    <w:rsid w:val="00984BBC"/>
    <w:rsid w:val="00991788"/>
    <w:rsid w:val="009B080C"/>
    <w:rsid w:val="009E0C37"/>
    <w:rsid w:val="009E33B1"/>
    <w:rsid w:val="009F236E"/>
    <w:rsid w:val="009F25C5"/>
    <w:rsid w:val="009F2623"/>
    <w:rsid w:val="009F3598"/>
    <w:rsid w:val="00A020DF"/>
    <w:rsid w:val="00A066F8"/>
    <w:rsid w:val="00A1581E"/>
    <w:rsid w:val="00A25D07"/>
    <w:rsid w:val="00A30675"/>
    <w:rsid w:val="00A30A04"/>
    <w:rsid w:val="00A3582B"/>
    <w:rsid w:val="00A46AE6"/>
    <w:rsid w:val="00A51238"/>
    <w:rsid w:val="00A52A4A"/>
    <w:rsid w:val="00A52D34"/>
    <w:rsid w:val="00A606F4"/>
    <w:rsid w:val="00A73CBF"/>
    <w:rsid w:val="00A91EE1"/>
    <w:rsid w:val="00AA3288"/>
    <w:rsid w:val="00AA66E8"/>
    <w:rsid w:val="00AB733A"/>
    <w:rsid w:val="00AC392E"/>
    <w:rsid w:val="00AD0F36"/>
    <w:rsid w:val="00AD583E"/>
    <w:rsid w:val="00AE0BDE"/>
    <w:rsid w:val="00B02A7E"/>
    <w:rsid w:val="00B31535"/>
    <w:rsid w:val="00B33176"/>
    <w:rsid w:val="00B53D49"/>
    <w:rsid w:val="00B57CE0"/>
    <w:rsid w:val="00B805FC"/>
    <w:rsid w:val="00B927DA"/>
    <w:rsid w:val="00B92B7D"/>
    <w:rsid w:val="00B94FB2"/>
    <w:rsid w:val="00BA63B6"/>
    <w:rsid w:val="00BB0BD1"/>
    <w:rsid w:val="00BD56C7"/>
    <w:rsid w:val="00BD6A66"/>
    <w:rsid w:val="00BF5044"/>
    <w:rsid w:val="00BF6585"/>
    <w:rsid w:val="00C04AC9"/>
    <w:rsid w:val="00C1345A"/>
    <w:rsid w:val="00C2010F"/>
    <w:rsid w:val="00C204FD"/>
    <w:rsid w:val="00C26342"/>
    <w:rsid w:val="00C32CB0"/>
    <w:rsid w:val="00C35316"/>
    <w:rsid w:val="00C47C01"/>
    <w:rsid w:val="00C55625"/>
    <w:rsid w:val="00C6078E"/>
    <w:rsid w:val="00C619DE"/>
    <w:rsid w:val="00C70713"/>
    <w:rsid w:val="00C73D2F"/>
    <w:rsid w:val="00C9045F"/>
    <w:rsid w:val="00C91041"/>
    <w:rsid w:val="00CB5028"/>
    <w:rsid w:val="00CC0AF8"/>
    <w:rsid w:val="00CE17BA"/>
    <w:rsid w:val="00CF50D0"/>
    <w:rsid w:val="00D03120"/>
    <w:rsid w:val="00D20376"/>
    <w:rsid w:val="00D24C91"/>
    <w:rsid w:val="00D2770B"/>
    <w:rsid w:val="00D33F44"/>
    <w:rsid w:val="00D675EB"/>
    <w:rsid w:val="00D755D3"/>
    <w:rsid w:val="00D8070B"/>
    <w:rsid w:val="00D819A6"/>
    <w:rsid w:val="00D85267"/>
    <w:rsid w:val="00D85C8B"/>
    <w:rsid w:val="00D86409"/>
    <w:rsid w:val="00DA069E"/>
    <w:rsid w:val="00DA466B"/>
    <w:rsid w:val="00DC281B"/>
    <w:rsid w:val="00DD0C9D"/>
    <w:rsid w:val="00DD50D8"/>
    <w:rsid w:val="00DD76D0"/>
    <w:rsid w:val="00DE09D4"/>
    <w:rsid w:val="00DE7A3A"/>
    <w:rsid w:val="00DF0FE9"/>
    <w:rsid w:val="00E33177"/>
    <w:rsid w:val="00E349E3"/>
    <w:rsid w:val="00E36D29"/>
    <w:rsid w:val="00E519EA"/>
    <w:rsid w:val="00E55B83"/>
    <w:rsid w:val="00E8226A"/>
    <w:rsid w:val="00E94EE8"/>
    <w:rsid w:val="00EB2D68"/>
    <w:rsid w:val="00EB5FA4"/>
    <w:rsid w:val="00EB6D6B"/>
    <w:rsid w:val="00ED2EFE"/>
    <w:rsid w:val="00EE1DE4"/>
    <w:rsid w:val="00EE5B8B"/>
    <w:rsid w:val="00F17446"/>
    <w:rsid w:val="00F26F8F"/>
    <w:rsid w:val="00F3538D"/>
    <w:rsid w:val="00F36D3C"/>
    <w:rsid w:val="00F4349C"/>
    <w:rsid w:val="00F71BB2"/>
    <w:rsid w:val="00F85C18"/>
    <w:rsid w:val="00FB1F56"/>
    <w:rsid w:val="00FB650D"/>
    <w:rsid w:val="00FC0520"/>
    <w:rsid w:val="00FC14C1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0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3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2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342"/>
  </w:style>
  <w:style w:type="paragraph" w:customStyle="1" w:styleId="Default">
    <w:name w:val="Default"/>
    <w:rsid w:val="0031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314575"/>
    <w:rPr>
      <w:b/>
      <w:bCs/>
    </w:rPr>
  </w:style>
  <w:style w:type="paragraph" w:styleId="Normlnywebov">
    <w:name w:val="Normal (Web)"/>
    <w:basedOn w:val="Normlny"/>
    <w:uiPriority w:val="99"/>
    <w:unhideWhenUsed/>
    <w:rsid w:val="0050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13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0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3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2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342"/>
  </w:style>
  <w:style w:type="paragraph" w:customStyle="1" w:styleId="Default">
    <w:name w:val="Default"/>
    <w:rsid w:val="0031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314575"/>
    <w:rPr>
      <w:b/>
      <w:bCs/>
    </w:rPr>
  </w:style>
  <w:style w:type="paragraph" w:styleId="Normlnywebov">
    <w:name w:val="Normal (Web)"/>
    <w:basedOn w:val="Normlny"/>
    <w:uiPriority w:val="99"/>
    <w:unhideWhenUsed/>
    <w:rsid w:val="0050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13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6A9E37"/>
                <w:bottom w:val="none" w:sz="0" w:space="0" w:color="auto"/>
                <w:right w:val="none" w:sz="0" w:space="0" w:color="auto"/>
              </w:divBdr>
              <w:divsChild>
                <w:div w:id="63341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11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5082-7E50-4C0E-89CD-459F9340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Eliška Koutná</cp:lastModifiedBy>
  <cp:revision>6</cp:revision>
  <cp:lastPrinted>2022-02-21T09:44:00Z</cp:lastPrinted>
  <dcterms:created xsi:type="dcterms:W3CDTF">2022-10-12T06:42:00Z</dcterms:created>
  <dcterms:modified xsi:type="dcterms:W3CDTF">2022-10-12T06:56:00Z</dcterms:modified>
</cp:coreProperties>
</file>